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34" w:rsidRDefault="006F1834" w:rsidP="006F1834">
      <w:pPr>
        <w:jc w:val="center"/>
      </w:pPr>
      <w:r>
        <w:t xml:space="preserve">DRAFT SIGNING &amp; PAVEMENT MARKING SPECIFICATIONS </w:t>
      </w:r>
    </w:p>
    <w:p w:rsidR="006F1834" w:rsidRDefault="006F1834" w:rsidP="006F1834">
      <w:pPr>
        <w:jc w:val="center"/>
        <w:rPr>
          <w:sz w:val="20"/>
          <w:szCs w:val="20"/>
        </w:rPr>
      </w:pPr>
      <w:r>
        <w:t>(</w:t>
      </w:r>
      <w:r w:rsidRPr="00B43B85">
        <w:rPr>
          <w:sz w:val="20"/>
          <w:szCs w:val="20"/>
        </w:rPr>
        <w:t xml:space="preserve">REV. DATE:  </w:t>
      </w:r>
      <w:r>
        <w:rPr>
          <w:sz w:val="20"/>
          <w:szCs w:val="20"/>
        </w:rPr>
        <w:t>0</w:t>
      </w:r>
      <w:r w:rsidR="002D6ECB">
        <w:rPr>
          <w:sz w:val="20"/>
          <w:szCs w:val="20"/>
        </w:rPr>
        <w:t>5</w:t>
      </w:r>
      <w:r>
        <w:rPr>
          <w:sz w:val="20"/>
          <w:szCs w:val="20"/>
        </w:rPr>
        <w:t>-</w:t>
      </w:r>
      <w:r w:rsidR="00DE693C">
        <w:rPr>
          <w:sz w:val="20"/>
          <w:szCs w:val="20"/>
        </w:rPr>
        <w:t>23</w:t>
      </w:r>
      <w:bookmarkStart w:id="0" w:name="_GoBack"/>
      <w:bookmarkEnd w:id="0"/>
      <w:r w:rsidRPr="00B43B85">
        <w:rPr>
          <w:sz w:val="20"/>
          <w:szCs w:val="20"/>
        </w:rPr>
        <w:t>-201</w:t>
      </w:r>
      <w:r>
        <w:rPr>
          <w:sz w:val="20"/>
          <w:szCs w:val="20"/>
        </w:rPr>
        <w:t>9)</w:t>
      </w:r>
    </w:p>
    <w:p w:rsidR="007F38BB" w:rsidRDefault="00DE693C"/>
    <w:p w:rsidR="006F1834" w:rsidRDefault="006F1834"/>
    <w:p w:rsidR="006F1834" w:rsidRPr="0038237E" w:rsidRDefault="006F1834" w:rsidP="006F1834">
      <w:pPr>
        <w:rPr>
          <w:rFonts w:ascii="Courier New" w:hAnsi="Courier New" w:cs="Courier New"/>
          <w:b/>
          <w:i/>
          <w:caps/>
          <w:sz w:val="22"/>
          <w:szCs w:val="22"/>
        </w:rPr>
      </w:pPr>
      <w:r w:rsidRPr="0038237E">
        <w:rPr>
          <w:rFonts w:ascii="Courier New" w:hAnsi="Courier New" w:cs="Courier New"/>
          <w:b/>
          <w:i/>
          <w:caps/>
          <w:sz w:val="22"/>
          <w:szCs w:val="22"/>
          <w:u w:val="single"/>
        </w:rPr>
        <w:t>Item 630 Ground Mounted Sign Supports, As Per Plan</w:t>
      </w:r>
    </w:p>
    <w:p w:rsidR="006F1834" w:rsidRPr="0038237E" w:rsidRDefault="006F1834" w:rsidP="006F1834">
      <w:pPr>
        <w:rPr>
          <w:rFonts w:ascii="Courier New" w:hAnsi="Courier New" w:cs="Courier New"/>
          <w:i/>
          <w:caps/>
          <w:sz w:val="22"/>
          <w:szCs w:val="22"/>
        </w:rPr>
      </w:pPr>
      <w:r w:rsidRPr="0038237E">
        <w:rPr>
          <w:rFonts w:ascii="Courier New" w:hAnsi="Courier New" w:cs="Courier New"/>
          <w:i/>
          <w:caps/>
          <w:sz w:val="22"/>
          <w:szCs w:val="22"/>
        </w:rPr>
        <w:t>Ground mounted post supports shall be a square post with anchor base as per detail on ODOT Standard Drawing TC-41.20. All posts shall be 2”x2” 12 gauge square tubing with open holes and all anchor bases shall be 2 ¼”x2 ¼” 12 gauge square tubing with open holes.</w:t>
      </w:r>
    </w:p>
    <w:p w:rsidR="006F1834" w:rsidRPr="00807F95" w:rsidRDefault="006F1834" w:rsidP="006F1834"/>
    <w:p w:rsidR="006F1834" w:rsidRPr="00063356" w:rsidRDefault="006F1834" w:rsidP="006F1834">
      <w:pPr>
        <w:rPr>
          <w:rFonts w:ascii="Courier New" w:hAnsi="Courier New" w:cs="Courier New"/>
          <w:b/>
          <w:i/>
          <w:caps/>
          <w:sz w:val="22"/>
          <w:szCs w:val="22"/>
        </w:rPr>
      </w:pPr>
      <w:r w:rsidRPr="00063356">
        <w:rPr>
          <w:rFonts w:ascii="Courier New" w:hAnsi="Courier New" w:cs="Courier New"/>
          <w:b/>
          <w:i/>
          <w:caps/>
          <w:sz w:val="22"/>
          <w:szCs w:val="22"/>
          <w:u w:val="single"/>
        </w:rPr>
        <w:t>Item 630 Sign Flat Sheet, As Per Plan</w:t>
      </w:r>
    </w:p>
    <w:p w:rsidR="006F1834" w:rsidRPr="00063356" w:rsidRDefault="006F1834" w:rsidP="006F1834">
      <w:pPr>
        <w:rPr>
          <w:rFonts w:ascii="Courier New" w:hAnsi="Courier New" w:cs="Courier New"/>
          <w:i/>
          <w:caps/>
          <w:sz w:val="22"/>
          <w:szCs w:val="22"/>
        </w:rPr>
      </w:pPr>
      <w:r w:rsidRPr="00063356">
        <w:rPr>
          <w:rFonts w:ascii="Courier New" w:hAnsi="Courier New" w:cs="Courier New"/>
          <w:i/>
          <w:caps/>
          <w:sz w:val="22"/>
          <w:szCs w:val="22"/>
        </w:rPr>
        <w:t>In addition to 630, all sign sheet material shall be Diamond Grade DG3 manufactured by 3M Company or approved equal.</w:t>
      </w:r>
    </w:p>
    <w:p w:rsidR="006F1834" w:rsidRDefault="006F1834"/>
    <w:p w:rsidR="006F1834" w:rsidRDefault="006F1834"/>
    <w:p w:rsidR="006F1834" w:rsidRPr="00355E8F" w:rsidRDefault="006F1834" w:rsidP="006F1834">
      <w:pPr>
        <w:rPr>
          <w:rFonts w:ascii="Courier New" w:hAnsi="Courier New" w:cs="Courier New"/>
          <w:b/>
          <w:i/>
          <w:sz w:val="22"/>
          <w:szCs w:val="22"/>
        </w:rPr>
      </w:pPr>
      <w:r w:rsidRPr="00355E8F">
        <w:rPr>
          <w:rFonts w:ascii="Courier New" w:hAnsi="Courier New" w:cs="Courier New"/>
          <w:b/>
          <w:i/>
          <w:sz w:val="22"/>
          <w:szCs w:val="22"/>
          <w:u w:val="single"/>
        </w:rPr>
        <w:t>ITEM 621 RAISED PAVEMENT MARKER, AS PER PLAN</w:t>
      </w:r>
    </w:p>
    <w:p w:rsidR="006F1834" w:rsidRPr="00355E8F" w:rsidRDefault="006F1834" w:rsidP="006F1834">
      <w:pPr>
        <w:rPr>
          <w:rFonts w:ascii="Courier New" w:hAnsi="Courier New" w:cs="Courier New"/>
          <w:i/>
          <w:sz w:val="22"/>
          <w:szCs w:val="22"/>
        </w:rPr>
      </w:pPr>
      <w:r w:rsidRPr="00355E8F">
        <w:rPr>
          <w:rFonts w:ascii="Courier New" w:hAnsi="Courier New" w:cs="Courier New"/>
          <w:i/>
          <w:sz w:val="22"/>
          <w:szCs w:val="22"/>
        </w:rPr>
        <w:t>CENTER LINE MARKERS SHALL BE PLACED BETWEEN THE LINES WHEN SINGLE OR DOUBLE SOLID LINES ARE USED. MARKERS INSTALLED ALONG AN EDGE LINE OR CHANNELIZING LINE SHALL BE PLACED SO THAT THE CASTING IS NO MORE THAN 1 INCH FROM THE NEAR EDGE OF THE LINE. MARKERS INSTALLED ALONG A LANE LINE OR DASHED YELLOW CENTER LINE SHALL BE PLACED BETWEEN AND IN LINE WITH THE DASHES.</w:t>
      </w:r>
    </w:p>
    <w:p w:rsidR="006F1834" w:rsidRDefault="006F1834"/>
    <w:p w:rsidR="00DE693C" w:rsidRPr="00355E8F" w:rsidRDefault="00DE693C" w:rsidP="00DE693C">
      <w:pPr>
        <w:rPr>
          <w:rFonts w:ascii="Courier New" w:hAnsi="Courier New" w:cs="Courier New"/>
          <w:b/>
          <w:i/>
          <w:caps/>
          <w:sz w:val="22"/>
          <w:szCs w:val="22"/>
        </w:rPr>
      </w:pPr>
      <w:r w:rsidRPr="00355E8F">
        <w:rPr>
          <w:rFonts w:ascii="Courier New" w:hAnsi="Courier New" w:cs="Courier New"/>
          <w:b/>
          <w:i/>
          <w:caps/>
          <w:sz w:val="22"/>
          <w:szCs w:val="22"/>
          <w:u w:val="single"/>
        </w:rPr>
        <w:t>Item 630 Signing Misc.; Street Name Brackets, As Per Plan</w:t>
      </w:r>
    </w:p>
    <w:p w:rsidR="00DE693C" w:rsidRPr="00355E8F" w:rsidRDefault="00DE693C" w:rsidP="00DE693C">
      <w:pPr>
        <w:rPr>
          <w:rFonts w:ascii="Courier New" w:hAnsi="Courier New" w:cs="Courier New"/>
          <w:i/>
          <w:caps/>
          <w:sz w:val="22"/>
          <w:szCs w:val="22"/>
        </w:rPr>
      </w:pPr>
      <w:r w:rsidRPr="00355E8F">
        <w:rPr>
          <w:rFonts w:ascii="Courier New" w:hAnsi="Courier New" w:cs="Courier New"/>
          <w:i/>
          <w:caps/>
          <w:sz w:val="22"/>
          <w:szCs w:val="22"/>
        </w:rPr>
        <w:t>Street name brackets shall be manufactured by Signfix or equal. The 36”, 42”, and 48” sign brackets shall be Signfix ss o/s with hdte or equal. The 54”, 60”, 66”, or 72” sign brackets shall be Signfix dbl o/s with hdte or equal. Bracket lengths are determined by the size of the street name sign (see DCEO Standard Drawing R2185).</w:t>
      </w:r>
    </w:p>
    <w:p w:rsidR="00DE693C" w:rsidRPr="00355E8F" w:rsidRDefault="00DE693C" w:rsidP="00DE693C">
      <w:pPr>
        <w:rPr>
          <w:rFonts w:ascii="Courier New" w:hAnsi="Courier New" w:cs="Courier New"/>
          <w:i/>
          <w:caps/>
          <w:sz w:val="22"/>
          <w:szCs w:val="22"/>
        </w:rPr>
      </w:pPr>
      <w:bookmarkStart w:id="1" w:name="OLE_LINK5"/>
    </w:p>
    <w:p w:rsidR="00DE693C" w:rsidRPr="007442AD" w:rsidRDefault="00DE693C" w:rsidP="00DE693C">
      <w:pPr>
        <w:rPr>
          <w:rFonts w:ascii="Courier New" w:hAnsi="Courier New" w:cs="Courier New"/>
          <w:i/>
          <w:caps/>
          <w:sz w:val="22"/>
          <w:szCs w:val="22"/>
        </w:rPr>
      </w:pPr>
      <w:r w:rsidRPr="00355E8F">
        <w:rPr>
          <w:rFonts w:ascii="Courier New" w:hAnsi="Courier New" w:cs="Courier New"/>
          <w:i/>
          <w:caps/>
          <w:sz w:val="22"/>
          <w:szCs w:val="22"/>
        </w:rPr>
        <w:t xml:space="preserve">All banding material used to install the street name signs shall be </w:t>
      </w:r>
      <w:r>
        <w:rPr>
          <w:rFonts w:ascii="Courier New" w:hAnsi="Courier New" w:cs="Courier New"/>
          <w:i/>
          <w:caps/>
          <w:sz w:val="22"/>
          <w:szCs w:val="22"/>
        </w:rPr>
        <w:t>the same color as the poles</w:t>
      </w:r>
      <w:r w:rsidRPr="00355E8F">
        <w:rPr>
          <w:rFonts w:ascii="Courier New" w:hAnsi="Courier New" w:cs="Courier New"/>
          <w:i/>
          <w:caps/>
          <w:sz w:val="22"/>
          <w:szCs w:val="22"/>
        </w:rPr>
        <w:t xml:space="preserve"> (bands and brackets). The banding shall be Ultra-Lok 200 series, ¾” width with a thickness of 0.</w:t>
      </w:r>
      <w:r w:rsidRPr="007442AD">
        <w:rPr>
          <w:rFonts w:ascii="Courier New" w:hAnsi="Courier New" w:cs="Courier New"/>
          <w:i/>
          <w:caps/>
          <w:sz w:val="22"/>
          <w:szCs w:val="22"/>
        </w:rPr>
        <w:t>030” or approved equal.</w:t>
      </w:r>
      <w:bookmarkEnd w:id="1"/>
    </w:p>
    <w:p w:rsidR="00DE693C" w:rsidRDefault="00DE693C"/>
    <w:sectPr w:rsidR="00DE6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34"/>
    <w:rsid w:val="002D6ECB"/>
    <w:rsid w:val="006F1834"/>
    <w:rsid w:val="00CC158B"/>
    <w:rsid w:val="00DE693C"/>
    <w:rsid w:val="00E5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FFA97-D519-4076-ADE3-F7163FD8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Michael</dc:creator>
  <cp:keywords/>
  <dc:description/>
  <cp:lastModifiedBy>Love, Michael</cp:lastModifiedBy>
  <cp:revision>2</cp:revision>
  <dcterms:created xsi:type="dcterms:W3CDTF">2019-05-23T11:39:00Z</dcterms:created>
  <dcterms:modified xsi:type="dcterms:W3CDTF">2019-05-23T11:39:00Z</dcterms:modified>
</cp:coreProperties>
</file>